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E71" w:rsidRPr="00B547E4" w:rsidRDefault="00A91E71" w:rsidP="00A91E71">
      <w:pPr>
        <w:pStyle w:val="Titre1"/>
        <w:jc w:val="center"/>
        <w:rPr>
          <w:rFonts w:ascii="Bookman Old Style" w:hAnsi="Bookman Old Style"/>
        </w:rPr>
      </w:pPr>
      <w:bookmarkStart w:id="0" w:name="_Toc190666458"/>
      <w:bookmarkStart w:id="1" w:name="_Ref315177727"/>
      <w:bookmarkStart w:id="2" w:name="_Toc352166620"/>
      <w:bookmarkStart w:id="3" w:name="_Toc413220288"/>
      <w:bookmarkStart w:id="4" w:name="_Toc413220302"/>
      <w:r w:rsidRPr="00B547E4">
        <w:rPr>
          <w:rFonts w:ascii="Bookman Old Style" w:hAnsi="Bookman Old Style"/>
        </w:rPr>
        <w:t>Section 0. Avis d’Appel d’offres (AA0)</w:t>
      </w:r>
      <w:bookmarkEnd w:id="0"/>
      <w:bookmarkEnd w:id="1"/>
      <w:bookmarkEnd w:id="2"/>
      <w:bookmarkEnd w:id="3"/>
      <w:bookmarkEnd w:id="4"/>
    </w:p>
    <w:p w:rsidR="00A91E71" w:rsidRPr="00B547E4" w:rsidRDefault="00A91E71" w:rsidP="00A91E71">
      <w:pPr>
        <w:spacing w:after="0"/>
        <w:jc w:val="center"/>
        <w:rPr>
          <w:rFonts w:ascii="Bookman Old Style" w:hAnsi="Bookman Old Style"/>
          <w:b/>
          <w:bCs/>
          <w:sz w:val="24"/>
          <w:szCs w:val="24"/>
        </w:rPr>
      </w:pPr>
    </w:p>
    <w:p w:rsidR="00A91E71" w:rsidRPr="00B547E4" w:rsidRDefault="00A91E71" w:rsidP="00A91E71">
      <w:pPr>
        <w:spacing w:after="0"/>
        <w:jc w:val="center"/>
        <w:rPr>
          <w:rFonts w:ascii="Bookman Old Style" w:hAnsi="Bookman Old Style"/>
          <w:b/>
          <w:bCs/>
          <w:sz w:val="24"/>
          <w:szCs w:val="24"/>
        </w:rPr>
      </w:pPr>
    </w:p>
    <w:p w:rsidR="00A91E71" w:rsidRPr="004F52DC" w:rsidRDefault="00A91E71" w:rsidP="00A91E71">
      <w:pPr>
        <w:spacing w:after="0"/>
        <w:jc w:val="center"/>
        <w:rPr>
          <w:rFonts w:ascii="Bookman Old Style" w:hAnsi="Bookman Old Style"/>
          <w:b/>
          <w:bCs/>
          <w:sz w:val="24"/>
          <w:szCs w:val="24"/>
        </w:rPr>
      </w:pPr>
      <w:r>
        <w:rPr>
          <w:rFonts w:ascii="Bookman Old Style" w:hAnsi="Bookman Old Style"/>
          <w:b/>
          <w:bCs/>
          <w:sz w:val="24"/>
          <w:szCs w:val="24"/>
        </w:rPr>
        <w:t>Ministère de l’Emploi de la Formation Professionnelle et des Technologies de l’Information et de la Communication</w:t>
      </w:r>
    </w:p>
    <w:p w:rsidR="00A91E71" w:rsidRPr="00B547E4" w:rsidRDefault="00A91E71" w:rsidP="00A91E71">
      <w:pPr>
        <w:spacing w:after="0"/>
        <w:jc w:val="center"/>
        <w:rPr>
          <w:rFonts w:ascii="Bookman Old Style" w:hAnsi="Bookman Old Style"/>
          <w:b/>
          <w:bCs/>
          <w:sz w:val="24"/>
          <w:szCs w:val="24"/>
        </w:rPr>
      </w:pPr>
    </w:p>
    <w:p w:rsidR="00A91E71" w:rsidRPr="00EF31EC" w:rsidRDefault="00A91E71" w:rsidP="00A91E71">
      <w:pPr>
        <w:suppressAutoHyphens/>
        <w:jc w:val="center"/>
        <w:rPr>
          <w:rFonts w:cs="Arial"/>
          <w:b/>
        </w:rPr>
      </w:pPr>
      <w:r w:rsidRPr="00B547E4">
        <w:rPr>
          <w:rFonts w:ascii="Bookman Old Style" w:hAnsi="Bookman Old Style"/>
          <w:b/>
          <w:bCs/>
          <w:sz w:val="24"/>
          <w:szCs w:val="24"/>
        </w:rPr>
        <w:t xml:space="preserve">Appel d’Offre </w:t>
      </w:r>
      <w:r>
        <w:rPr>
          <w:rFonts w:ascii="Bookman Old Style" w:hAnsi="Bookman Old Style"/>
          <w:b/>
          <w:bCs/>
          <w:sz w:val="24"/>
          <w:szCs w:val="24"/>
        </w:rPr>
        <w:t xml:space="preserve"> pour </w:t>
      </w:r>
      <w:r w:rsidRPr="009D1297">
        <w:rPr>
          <w:rFonts w:ascii="Bookman Old Style" w:hAnsi="Bookman Old Style"/>
          <w:b/>
          <w:bCs/>
          <w:sz w:val="24"/>
          <w:szCs w:val="24"/>
        </w:rPr>
        <w:t>la maintenance du r</w:t>
      </w:r>
      <w:r>
        <w:rPr>
          <w:rFonts w:ascii="Bookman Old Style" w:hAnsi="Bookman Old Style"/>
          <w:b/>
          <w:bCs/>
          <w:sz w:val="24"/>
          <w:szCs w:val="24"/>
        </w:rPr>
        <w:t>éseau intranet haut débit de l’A</w:t>
      </w:r>
      <w:r w:rsidRPr="009D1297">
        <w:rPr>
          <w:rFonts w:ascii="Bookman Old Style" w:hAnsi="Bookman Old Style"/>
          <w:b/>
          <w:bCs/>
          <w:sz w:val="24"/>
          <w:szCs w:val="24"/>
        </w:rPr>
        <w:t xml:space="preserve">dministration </w:t>
      </w:r>
      <w:r>
        <w:rPr>
          <w:rFonts w:ascii="Bookman Old Style" w:hAnsi="Bookman Old Style"/>
          <w:b/>
          <w:bCs/>
          <w:sz w:val="24"/>
          <w:szCs w:val="24"/>
        </w:rPr>
        <w:t xml:space="preserve">(RIAD) </w:t>
      </w:r>
      <w:r w:rsidRPr="009D1297">
        <w:rPr>
          <w:rFonts w:ascii="Bookman Old Style" w:hAnsi="Bookman Old Style"/>
          <w:b/>
          <w:bCs/>
          <w:sz w:val="24"/>
          <w:szCs w:val="24"/>
        </w:rPr>
        <w:t>et du groupe électrogène</w:t>
      </w:r>
    </w:p>
    <w:p w:rsidR="00A91E71" w:rsidRPr="00B547E4" w:rsidRDefault="00A91E71" w:rsidP="00A91E71">
      <w:pPr>
        <w:spacing w:after="0"/>
        <w:jc w:val="center"/>
        <w:rPr>
          <w:rFonts w:ascii="Bookman Old Style" w:hAnsi="Bookman Old Style"/>
          <w:b/>
          <w:bCs/>
          <w:sz w:val="24"/>
          <w:szCs w:val="24"/>
        </w:rPr>
      </w:pPr>
    </w:p>
    <w:p w:rsidR="00A91E71" w:rsidRPr="005B35EA" w:rsidRDefault="00A91E71" w:rsidP="00A91E71">
      <w:pPr>
        <w:pStyle w:val="Paragraphedeliste"/>
        <w:numPr>
          <w:ilvl w:val="0"/>
          <w:numId w:val="1"/>
        </w:numPr>
        <w:spacing w:after="0" w:line="240" w:lineRule="auto"/>
        <w:jc w:val="both"/>
        <w:rPr>
          <w:rFonts w:ascii="Bookman Old Style" w:hAnsi="Bookman Old Style"/>
          <w:sz w:val="24"/>
          <w:szCs w:val="24"/>
        </w:rPr>
      </w:pPr>
      <w:r w:rsidRPr="005B35EA">
        <w:rPr>
          <w:rFonts w:ascii="Bookman Old Style" w:hAnsi="Bookman Old Style"/>
          <w:sz w:val="24"/>
          <w:szCs w:val="24"/>
        </w:rPr>
        <w:t xml:space="preserve">Cet Avis d’appel d’offres fait suite à l’Avis Général de Passation des Marchés duMinistère </w:t>
      </w:r>
      <w:r>
        <w:rPr>
          <w:rFonts w:ascii="Bookman Old Style" w:hAnsi="Bookman Old Style"/>
          <w:sz w:val="24"/>
          <w:szCs w:val="24"/>
        </w:rPr>
        <w:t>de l’Emploi de la Formation Professionnelle et des Technologies de l’Information et de la Communicationdans le journal Horizon N°6447 du 10/02/2015.</w:t>
      </w:r>
    </w:p>
    <w:p w:rsidR="00A91E71" w:rsidRPr="00B547E4" w:rsidRDefault="00A91E71" w:rsidP="00A91E71">
      <w:pPr>
        <w:spacing w:after="0"/>
        <w:jc w:val="center"/>
        <w:rPr>
          <w:rFonts w:ascii="Bookman Old Style" w:hAnsi="Bookman Old Style"/>
          <w:b/>
          <w:bCs/>
          <w:sz w:val="24"/>
          <w:szCs w:val="24"/>
        </w:rPr>
      </w:pPr>
    </w:p>
    <w:p w:rsidR="00A91E71" w:rsidRDefault="00A91E71" w:rsidP="00A91E71">
      <w:pPr>
        <w:numPr>
          <w:ilvl w:val="0"/>
          <w:numId w:val="1"/>
        </w:numPr>
        <w:spacing w:after="0" w:line="240" w:lineRule="auto"/>
        <w:ind w:left="0" w:firstLine="0"/>
        <w:jc w:val="both"/>
        <w:rPr>
          <w:rFonts w:ascii="Bookman Old Style" w:hAnsi="Bookman Old Style"/>
          <w:sz w:val="24"/>
          <w:szCs w:val="24"/>
        </w:rPr>
      </w:pPr>
      <w:r w:rsidRPr="009D1297">
        <w:rPr>
          <w:rFonts w:ascii="Bookman Old Style" w:hAnsi="Bookman Old Style"/>
          <w:sz w:val="24"/>
          <w:szCs w:val="24"/>
        </w:rPr>
        <w:t xml:space="preserve">Le </w:t>
      </w:r>
      <w:r>
        <w:rPr>
          <w:rFonts w:ascii="Bookman Old Style" w:hAnsi="Bookman Old Style"/>
          <w:sz w:val="24"/>
          <w:szCs w:val="24"/>
        </w:rPr>
        <w:t>Ministère de l’Emploi de la Formation Professionnelle et des Technologies de l’Information et de la Communication</w:t>
      </w:r>
      <w:r w:rsidRPr="009D1297">
        <w:rPr>
          <w:rFonts w:ascii="Bookman Old Style" w:hAnsi="Bookman Old Style"/>
          <w:sz w:val="24"/>
          <w:szCs w:val="24"/>
        </w:rPr>
        <w:t xml:space="preserve">  a obtenu dans le cadre de son budget de fonctionnement de 201</w:t>
      </w:r>
      <w:r>
        <w:rPr>
          <w:rFonts w:ascii="Bookman Old Style" w:hAnsi="Bookman Old Style"/>
          <w:sz w:val="24"/>
          <w:szCs w:val="24"/>
        </w:rPr>
        <w:t>5</w:t>
      </w:r>
      <w:r w:rsidRPr="009D1297">
        <w:rPr>
          <w:rFonts w:ascii="Bookman Old Style" w:hAnsi="Bookman Old Style"/>
          <w:sz w:val="24"/>
          <w:szCs w:val="24"/>
        </w:rPr>
        <w:t xml:space="preserve"> alloué par l’Etat Mauritanien des fonds pour la maintenance du réseau intranet haut débit de l’administration (RIAD) et du groupe électrogène et a l’intention d’utiliser une partie de ces fonds pour effectuer des paiements au titre du Marché </w:t>
      </w:r>
      <w:r>
        <w:rPr>
          <w:rFonts w:ascii="Bookman Old Style" w:hAnsi="Bookman Old Style"/>
          <w:sz w:val="24"/>
          <w:szCs w:val="24"/>
        </w:rPr>
        <w:t>en deux lots :</w:t>
      </w:r>
    </w:p>
    <w:p w:rsidR="00A91E71" w:rsidRDefault="00A91E71" w:rsidP="00A91E71">
      <w:pPr>
        <w:spacing w:after="0" w:line="240" w:lineRule="auto"/>
        <w:jc w:val="both"/>
        <w:rPr>
          <w:rFonts w:ascii="Bookman Old Style" w:hAnsi="Bookman Old Style"/>
          <w:sz w:val="24"/>
          <w:szCs w:val="24"/>
        </w:rPr>
      </w:pPr>
    </w:p>
    <w:p w:rsidR="00A91E71" w:rsidRPr="00CB12C2" w:rsidRDefault="00A91E71" w:rsidP="00A91E71">
      <w:pPr>
        <w:spacing w:after="0" w:line="240" w:lineRule="auto"/>
        <w:jc w:val="both"/>
        <w:rPr>
          <w:rFonts w:ascii="Bookman Old Style" w:hAnsi="Bookman Old Style"/>
          <w:b/>
          <w:bCs/>
          <w:sz w:val="24"/>
          <w:szCs w:val="24"/>
        </w:rPr>
      </w:pPr>
      <w:r w:rsidRPr="00CB12C2">
        <w:rPr>
          <w:rFonts w:ascii="Bookman Old Style" w:hAnsi="Bookman Old Style"/>
          <w:b/>
          <w:bCs/>
          <w:sz w:val="24"/>
          <w:szCs w:val="24"/>
        </w:rPr>
        <w:t>Lot-1 composé de : la maintenance du réseau intranet haut débit de l’administration (RIAD) et du groupe électrogène.</w:t>
      </w:r>
      <w:r>
        <w:rPr>
          <w:rFonts w:ascii="Bookman Old Style" w:hAnsi="Bookman Old Style"/>
          <w:b/>
          <w:bCs/>
          <w:sz w:val="24"/>
          <w:szCs w:val="24"/>
        </w:rPr>
        <w:t xml:space="preserve"> (Délai de commencement de la maintenance est de 10 jours après la notification du marché pour une période d’une année).</w:t>
      </w:r>
    </w:p>
    <w:p w:rsidR="00A91E71" w:rsidRPr="00CB12C2" w:rsidRDefault="00A91E71" w:rsidP="00A91E71">
      <w:pPr>
        <w:spacing w:after="0" w:line="240" w:lineRule="auto"/>
        <w:jc w:val="both"/>
        <w:rPr>
          <w:rFonts w:ascii="Bookman Old Style" w:hAnsi="Bookman Old Style"/>
          <w:b/>
          <w:bCs/>
          <w:sz w:val="24"/>
          <w:szCs w:val="24"/>
        </w:rPr>
      </w:pPr>
    </w:p>
    <w:p w:rsidR="00A91E71" w:rsidRPr="00CB12C2" w:rsidRDefault="00A91E71" w:rsidP="00A91E71">
      <w:pPr>
        <w:spacing w:after="0" w:line="240" w:lineRule="auto"/>
        <w:jc w:val="both"/>
        <w:rPr>
          <w:rFonts w:ascii="Bookman Old Style" w:hAnsi="Bookman Old Style"/>
          <w:b/>
          <w:bCs/>
          <w:sz w:val="24"/>
          <w:szCs w:val="24"/>
        </w:rPr>
      </w:pPr>
      <w:r w:rsidRPr="00CB12C2">
        <w:rPr>
          <w:rFonts w:ascii="Bookman Old Style" w:hAnsi="Bookman Old Style"/>
          <w:b/>
          <w:bCs/>
          <w:sz w:val="24"/>
          <w:szCs w:val="24"/>
        </w:rPr>
        <w:t>Lot-2 composé de : la mise à niveau du câblage du Ministère et d’un réseau WiFi à la DGTIC et des équipements du service de support.</w:t>
      </w:r>
      <w:r>
        <w:rPr>
          <w:rFonts w:ascii="Bookman Old Style" w:hAnsi="Bookman Old Style"/>
          <w:b/>
          <w:bCs/>
          <w:sz w:val="24"/>
          <w:szCs w:val="24"/>
        </w:rPr>
        <w:t xml:space="preserve"> (Délai de livraison est de 30 jours après la notification du marché).</w:t>
      </w:r>
    </w:p>
    <w:p w:rsidR="00A91E71" w:rsidRDefault="00A91E71" w:rsidP="00A91E71">
      <w:pPr>
        <w:spacing w:after="0" w:line="240" w:lineRule="auto"/>
        <w:jc w:val="both"/>
        <w:rPr>
          <w:rFonts w:ascii="Bookman Old Style" w:hAnsi="Bookman Old Style"/>
          <w:sz w:val="24"/>
          <w:szCs w:val="24"/>
        </w:rPr>
      </w:pPr>
    </w:p>
    <w:p w:rsidR="00A91E71" w:rsidRPr="009D1297" w:rsidRDefault="00A91E71" w:rsidP="00A91E71">
      <w:pPr>
        <w:numPr>
          <w:ilvl w:val="0"/>
          <w:numId w:val="1"/>
        </w:numPr>
        <w:spacing w:after="0" w:line="240" w:lineRule="auto"/>
        <w:ind w:left="0" w:firstLine="0"/>
        <w:jc w:val="both"/>
        <w:rPr>
          <w:rFonts w:ascii="Bookman Old Style" w:hAnsi="Bookman Old Style"/>
          <w:sz w:val="24"/>
          <w:szCs w:val="24"/>
        </w:rPr>
      </w:pPr>
      <w:r w:rsidRPr="005A5A2D">
        <w:rPr>
          <w:rFonts w:ascii="Bookman Old Style" w:hAnsi="Bookman Old Style"/>
          <w:sz w:val="24"/>
          <w:szCs w:val="24"/>
        </w:rPr>
        <w:t>la Direction Générale des Technologies del’Information et de la Communication</w:t>
      </w:r>
      <w:r w:rsidRPr="009D1297">
        <w:rPr>
          <w:rFonts w:ascii="Bookman Old Style" w:hAnsi="Bookman Old Style"/>
          <w:sz w:val="24"/>
          <w:szCs w:val="24"/>
        </w:rPr>
        <w:t xml:space="preserve"> sollicite des offres sous pli fermé de la part de candidats éligibles et répondant aux qualifications requises pour </w:t>
      </w:r>
      <w:r>
        <w:rPr>
          <w:rFonts w:ascii="Bookman Old Style" w:hAnsi="Bookman Old Style"/>
          <w:sz w:val="24"/>
          <w:szCs w:val="24"/>
        </w:rPr>
        <w:t xml:space="preserve">la </w:t>
      </w:r>
      <w:r w:rsidRPr="009D1297">
        <w:rPr>
          <w:rFonts w:ascii="Bookman Old Style" w:hAnsi="Bookman Old Style"/>
          <w:sz w:val="24"/>
          <w:szCs w:val="24"/>
        </w:rPr>
        <w:t>maintenance du réseau intranet haut débit de l’administration (RIAD) et du groupe électrogène</w:t>
      </w:r>
      <w:r>
        <w:rPr>
          <w:rFonts w:ascii="Bookman Old Style" w:hAnsi="Bookman Old Style"/>
          <w:sz w:val="24"/>
          <w:szCs w:val="24"/>
        </w:rPr>
        <w:t>.</w:t>
      </w:r>
    </w:p>
    <w:p w:rsidR="00A91E71" w:rsidRPr="0046317F" w:rsidRDefault="00A91E71" w:rsidP="00A91E71">
      <w:pPr>
        <w:spacing w:after="0" w:line="240" w:lineRule="auto"/>
        <w:jc w:val="both"/>
        <w:rPr>
          <w:rFonts w:ascii="Bookman Old Style" w:hAnsi="Bookman Old Style"/>
          <w:sz w:val="24"/>
          <w:szCs w:val="24"/>
        </w:rPr>
      </w:pPr>
    </w:p>
    <w:p w:rsidR="00A91E71" w:rsidRPr="00090464" w:rsidRDefault="00A91E71" w:rsidP="00A91E71">
      <w:pPr>
        <w:numPr>
          <w:ilvl w:val="0"/>
          <w:numId w:val="1"/>
        </w:numPr>
        <w:spacing w:after="0" w:line="240" w:lineRule="auto"/>
        <w:ind w:left="0" w:firstLine="0"/>
        <w:jc w:val="both"/>
        <w:rPr>
          <w:rFonts w:ascii="Bookman Old Style" w:hAnsi="Bookman Old Style"/>
          <w:sz w:val="24"/>
          <w:szCs w:val="24"/>
        </w:rPr>
      </w:pPr>
      <w:r w:rsidRPr="0046317F">
        <w:rPr>
          <w:rFonts w:ascii="Bookman Old Style" w:hAnsi="Bookman Old Style"/>
          <w:sz w:val="24"/>
          <w:szCs w:val="24"/>
        </w:rPr>
        <w:t xml:space="preserve">La passation du Marché sera conduite par Appel d’offres ouvert tel que défini dans le Code des Marchés publics (loi n° 2010-044 et ses textes d’applications), et ouvert à tous les candidats éligibles. </w:t>
      </w:r>
    </w:p>
    <w:p w:rsidR="00A91E71" w:rsidRPr="00E7427D" w:rsidRDefault="00A91E71" w:rsidP="00A91E71">
      <w:pPr>
        <w:numPr>
          <w:ilvl w:val="0"/>
          <w:numId w:val="1"/>
        </w:numPr>
        <w:spacing w:after="0" w:line="240" w:lineRule="auto"/>
        <w:jc w:val="both"/>
        <w:rPr>
          <w:rFonts w:ascii="Bookman Old Style" w:hAnsi="Bookman Old Style"/>
          <w:sz w:val="24"/>
          <w:szCs w:val="24"/>
        </w:rPr>
      </w:pPr>
      <w:r w:rsidRPr="00B547E4">
        <w:rPr>
          <w:rFonts w:ascii="Bookman Old Style" w:hAnsi="Bookman Old Style"/>
          <w:sz w:val="24"/>
          <w:szCs w:val="24"/>
        </w:rPr>
        <w:t xml:space="preserve">Les candidats intéressés peuvent obtenir des informations auprès du </w:t>
      </w:r>
      <w:r>
        <w:rPr>
          <w:rFonts w:ascii="Bookman Old Style" w:hAnsi="Bookman Old Style"/>
          <w:sz w:val="24"/>
          <w:szCs w:val="24"/>
        </w:rPr>
        <w:t>Ministère</w:t>
      </w:r>
      <w:r w:rsidRPr="00B547E4">
        <w:rPr>
          <w:rFonts w:ascii="Bookman Old Style" w:hAnsi="Bookman Old Style"/>
          <w:sz w:val="24"/>
          <w:szCs w:val="24"/>
        </w:rPr>
        <w:t xml:space="preserve"> en s’adressant au </w:t>
      </w:r>
      <w:r w:rsidRPr="00227A0B">
        <w:rPr>
          <w:rFonts w:ascii="Bookman Old Style" w:hAnsi="Bookman Old Style"/>
          <w:sz w:val="24"/>
          <w:szCs w:val="24"/>
        </w:rPr>
        <w:t xml:space="preserve">Directeur </w:t>
      </w:r>
      <w:r>
        <w:rPr>
          <w:rFonts w:ascii="Bookman Old Style" w:hAnsi="Bookman Old Style"/>
          <w:sz w:val="24"/>
          <w:szCs w:val="24"/>
        </w:rPr>
        <w:t>Général</w:t>
      </w:r>
      <w:r w:rsidRPr="005A5A2D">
        <w:rPr>
          <w:rFonts w:ascii="Bookman Old Style" w:hAnsi="Bookman Old Style"/>
          <w:sz w:val="24"/>
          <w:szCs w:val="24"/>
        </w:rPr>
        <w:t xml:space="preserve"> des Technologies de        l’Information et de la Communication</w:t>
      </w:r>
      <w:r>
        <w:rPr>
          <w:rFonts w:ascii="Bookman Old Style" w:hAnsi="Bookman Old Style"/>
          <w:sz w:val="24"/>
          <w:szCs w:val="24"/>
        </w:rPr>
        <w:t xml:space="preserve"> du </w:t>
      </w:r>
      <w:r w:rsidRPr="00C6059C">
        <w:rPr>
          <w:rFonts w:ascii="Bookman Old Style" w:hAnsi="Bookman Old Style"/>
          <w:sz w:val="24"/>
          <w:szCs w:val="24"/>
        </w:rPr>
        <w:t>Ministère de l’Emploi de la Formation Professionnelle et des Technologies de l’Information et de la Communication</w:t>
      </w:r>
      <w:r w:rsidRPr="00E7427D">
        <w:rPr>
          <w:rFonts w:ascii="Bookman Old Style" w:hAnsi="Bookman Old Style"/>
          <w:sz w:val="24"/>
          <w:szCs w:val="24"/>
        </w:rPr>
        <w:t xml:space="preserve"> E-mail : info@emploi.gov.mr et prendre connaissance </w:t>
      </w:r>
      <w:r w:rsidRPr="00E7427D">
        <w:rPr>
          <w:rFonts w:ascii="Bookman Old Style" w:hAnsi="Bookman Old Style"/>
          <w:sz w:val="24"/>
          <w:szCs w:val="24"/>
        </w:rPr>
        <w:lastRenderedPageBreak/>
        <w:t>des documents d’Appel d’offres à l’adresse mentionnée ci-après : Direction Générale des Technologies de   l’Information et de la Communication située à l’ancien Immeuble du Gouvernement  BP 184-RIM tous les jours ouvrables.</w:t>
      </w:r>
    </w:p>
    <w:p w:rsidR="00A91E71" w:rsidRPr="00E7427D" w:rsidRDefault="00A91E71" w:rsidP="00A91E71">
      <w:pPr>
        <w:numPr>
          <w:ilvl w:val="0"/>
          <w:numId w:val="1"/>
        </w:numPr>
        <w:spacing w:after="0" w:line="240" w:lineRule="auto"/>
        <w:ind w:left="0" w:firstLine="0"/>
        <w:jc w:val="both"/>
        <w:rPr>
          <w:rFonts w:ascii="Bookman Old Style" w:hAnsi="Bookman Old Style"/>
          <w:sz w:val="24"/>
          <w:szCs w:val="24"/>
        </w:rPr>
      </w:pPr>
      <w:r w:rsidRPr="00E7427D">
        <w:rPr>
          <w:rFonts w:ascii="Bookman Old Style" w:hAnsi="Bookman Old Style"/>
          <w:sz w:val="24"/>
          <w:szCs w:val="24"/>
        </w:rPr>
        <w:t xml:space="preserve">Les candidats intéressés peuvent obtenir un dossier d’Appel d’offres complet en formulant une demande écrite à l’adresse mentionnée ci-après : Direction Générale des Technologies de   l’Information et de la Communication située -Tél : 45290724, contre un paiement non remboursable au </w:t>
      </w:r>
      <w:r w:rsidRPr="00E7427D">
        <w:rPr>
          <w:rFonts w:ascii="Bookman Old Style" w:hAnsi="Bookman Old Style"/>
          <w:b/>
          <w:sz w:val="24"/>
          <w:szCs w:val="24"/>
        </w:rPr>
        <w:t>Trésor Public exclusivement</w:t>
      </w:r>
      <w:r w:rsidRPr="00E7427D">
        <w:rPr>
          <w:rFonts w:ascii="Bookman Old Style" w:hAnsi="Bookman Old Style"/>
          <w:sz w:val="24"/>
          <w:szCs w:val="24"/>
        </w:rPr>
        <w:t>, de (20 000) Vingt Mille Ouguiyas. La méthode de paiement sera un versement direct contre une quittance qui sera jointe à la demande de DAO. Les candidats à l’appel d’offre peuvent obtenir des informations supplémentaires et examiner le DAO au Secrétariat du Directeur Générale des Technologies de   l’Information et de la Communication du Ministère délégué auprès du Ministère d’Etat à l’Education National chargé de l’Emploi de la Formation Professionnelle.</w:t>
      </w:r>
    </w:p>
    <w:p w:rsidR="00A91E71" w:rsidRPr="00DE738A" w:rsidRDefault="00A91E71" w:rsidP="00A91E71">
      <w:pPr>
        <w:numPr>
          <w:ilvl w:val="0"/>
          <w:numId w:val="1"/>
        </w:numPr>
        <w:spacing w:after="0" w:line="240" w:lineRule="auto"/>
        <w:ind w:left="0" w:firstLine="0"/>
        <w:jc w:val="both"/>
        <w:rPr>
          <w:rFonts w:ascii="Bookman Old Style" w:hAnsi="Bookman Old Style"/>
          <w:b/>
          <w:bCs/>
          <w:sz w:val="24"/>
          <w:szCs w:val="24"/>
        </w:rPr>
      </w:pPr>
      <w:r w:rsidRPr="00E7427D">
        <w:rPr>
          <w:rFonts w:ascii="Bookman Old Style" w:hAnsi="Bookman Old Style"/>
          <w:sz w:val="24"/>
          <w:szCs w:val="24"/>
        </w:rPr>
        <w:t xml:space="preserve">Les offres devront être soumises à l’adresse ci-après : Commission de passation des marchés publics des secteurs sociaux à l’adresse suivante : Carrefour cité SMAR, Avenue  MoctarOuldDadah sis Immeuble MOUNA au </w:t>
      </w:r>
      <w:r w:rsidRPr="00E7427D">
        <w:rPr>
          <w:rFonts w:ascii="Bookman Old Style" w:hAnsi="Bookman Old Style"/>
          <w:sz w:val="24"/>
          <w:szCs w:val="24"/>
          <w:vertAlign w:val="superscript"/>
        </w:rPr>
        <w:t>1er</w:t>
      </w:r>
      <w:r w:rsidRPr="00E7427D">
        <w:rPr>
          <w:rFonts w:ascii="Bookman Old Style" w:hAnsi="Bookman Old Style"/>
          <w:sz w:val="24"/>
          <w:szCs w:val="24"/>
        </w:rPr>
        <w:t xml:space="preserve"> étage, au plus tard le </w:t>
      </w:r>
      <w:r w:rsidRPr="00862B48">
        <w:rPr>
          <w:rFonts w:ascii="Bookman Old Style" w:hAnsi="Bookman Old Style"/>
          <w:sz w:val="24"/>
          <w:szCs w:val="24"/>
        </w:rPr>
        <w:t>Jeudi 15/05/2015 à 12 H TU. Les offres remises</w:t>
      </w:r>
      <w:r w:rsidRPr="00E7427D">
        <w:rPr>
          <w:rFonts w:ascii="Bookman Old Style" w:hAnsi="Bookman Old Style"/>
          <w:sz w:val="24"/>
          <w:szCs w:val="24"/>
        </w:rPr>
        <w:t xml:space="preserve"> en retard ne seront pas acceptées. Les offres seront ouvertes en présence des représentants des candidats présents à l’adresse ci-après : </w:t>
      </w:r>
      <w:smartTag w:uri="urn:schemas-microsoft-com:office:smarttags" w:element="PersonName">
        <w:smartTagPr>
          <w:attr w:name="ProductID" w:val="la Commission"/>
        </w:smartTagPr>
        <w:r w:rsidRPr="00862B48">
          <w:rPr>
            <w:rFonts w:ascii="Bookman Old Style" w:hAnsi="Bookman Old Style"/>
            <w:sz w:val="24"/>
            <w:szCs w:val="24"/>
          </w:rPr>
          <w:t>la Commission</w:t>
        </w:r>
      </w:smartTag>
      <w:r w:rsidRPr="00862B48">
        <w:rPr>
          <w:rFonts w:ascii="Bookman Old Style" w:hAnsi="Bookman Old Style"/>
          <w:sz w:val="24"/>
          <w:szCs w:val="24"/>
        </w:rPr>
        <w:t xml:space="preserve"> de passation des marchés publics des secteurs sociaux à l’adresse sis Immeuble MOUNA au </w:t>
      </w:r>
      <w:r w:rsidRPr="00862B48">
        <w:rPr>
          <w:rFonts w:ascii="Bookman Old Style" w:hAnsi="Bookman Old Style"/>
          <w:sz w:val="24"/>
          <w:szCs w:val="24"/>
          <w:vertAlign w:val="superscript"/>
        </w:rPr>
        <w:t>1er</w:t>
      </w:r>
      <w:r w:rsidRPr="00862B48">
        <w:rPr>
          <w:rFonts w:ascii="Bookman Old Style" w:hAnsi="Bookman Old Style"/>
          <w:sz w:val="24"/>
          <w:szCs w:val="24"/>
        </w:rPr>
        <w:t xml:space="preserve"> étage, Avenue MoctarOuldDadah le 14/05/2015 à 12 H TU. </w:t>
      </w:r>
      <w:r w:rsidRPr="00DE738A">
        <w:rPr>
          <w:rFonts w:ascii="Bookman Old Style" w:hAnsi="Bookman Old Style"/>
          <w:b/>
          <w:bCs/>
          <w:sz w:val="24"/>
          <w:szCs w:val="24"/>
        </w:rPr>
        <w:t xml:space="preserve">Les offres doivent comprendre une garantie de soumission d’un montant de </w:t>
      </w:r>
      <w:r>
        <w:rPr>
          <w:rFonts w:ascii="Bookman Old Style" w:hAnsi="Bookman Old Style"/>
          <w:b/>
          <w:bCs/>
          <w:sz w:val="24"/>
          <w:szCs w:val="24"/>
        </w:rPr>
        <w:t>4</w:t>
      </w:r>
      <w:r w:rsidRPr="00DE738A">
        <w:rPr>
          <w:rFonts w:ascii="Bookman Old Style" w:hAnsi="Bookman Old Style"/>
          <w:b/>
          <w:bCs/>
          <w:sz w:val="24"/>
          <w:szCs w:val="24"/>
        </w:rPr>
        <w:t xml:space="preserve">200 </w:t>
      </w:r>
      <w:r>
        <w:rPr>
          <w:rFonts w:ascii="Bookman Old Style" w:hAnsi="Bookman Old Style"/>
          <w:b/>
          <w:bCs/>
          <w:sz w:val="24"/>
          <w:szCs w:val="24"/>
        </w:rPr>
        <w:t>00</w:t>
      </w:r>
      <w:r w:rsidRPr="00DE738A">
        <w:rPr>
          <w:rFonts w:ascii="Bookman Old Style" w:hAnsi="Bookman Old Style"/>
          <w:b/>
          <w:bCs/>
          <w:sz w:val="24"/>
          <w:szCs w:val="24"/>
        </w:rPr>
        <w:t xml:space="preserve"> UM pour lot</w:t>
      </w:r>
      <w:r>
        <w:rPr>
          <w:rFonts w:ascii="Bookman Old Style" w:hAnsi="Bookman Old Style"/>
          <w:b/>
          <w:bCs/>
          <w:sz w:val="24"/>
          <w:szCs w:val="24"/>
        </w:rPr>
        <w:t>1 et 8</w:t>
      </w:r>
      <w:r w:rsidRPr="00DE738A">
        <w:rPr>
          <w:rFonts w:ascii="Bookman Old Style" w:hAnsi="Bookman Old Style"/>
          <w:b/>
          <w:bCs/>
          <w:sz w:val="24"/>
          <w:szCs w:val="24"/>
        </w:rPr>
        <w:t xml:space="preserve">0 000 UM pour le lot 2 avec une validité de 30 jours après l’expiration de l’offre. </w:t>
      </w:r>
    </w:p>
    <w:p w:rsidR="00A91E71" w:rsidRDefault="00A91E71" w:rsidP="00A91E71">
      <w:pPr>
        <w:numPr>
          <w:ilvl w:val="0"/>
          <w:numId w:val="1"/>
        </w:numPr>
        <w:spacing w:after="0" w:line="240" w:lineRule="auto"/>
        <w:ind w:left="0" w:firstLine="0"/>
        <w:jc w:val="both"/>
        <w:rPr>
          <w:rFonts w:ascii="Bookman Old Style" w:hAnsi="Bookman Old Style"/>
          <w:sz w:val="24"/>
          <w:szCs w:val="24"/>
        </w:rPr>
      </w:pPr>
      <w:r>
        <w:rPr>
          <w:rFonts w:ascii="Bookman Old Style" w:hAnsi="Bookman Old Style"/>
          <w:sz w:val="24"/>
          <w:szCs w:val="24"/>
        </w:rPr>
        <w:t>Les offres doivent être présentées en Toutes Taxes Comprises (TTC).</w:t>
      </w:r>
    </w:p>
    <w:p w:rsidR="00A91E71" w:rsidRPr="00B547E4" w:rsidRDefault="00A91E71" w:rsidP="00A91E71">
      <w:pPr>
        <w:numPr>
          <w:ilvl w:val="0"/>
          <w:numId w:val="1"/>
        </w:numPr>
        <w:spacing w:after="0" w:line="240" w:lineRule="auto"/>
        <w:ind w:left="0" w:firstLine="0"/>
        <w:jc w:val="both"/>
        <w:rPr>
          <w:rFonts w:ascii="Bookman Old Style" w:hAnsi="Bookman Old Style"/>
          <w:sz w:val="24"/>
          <w:szCs w:val="24"/>
        </w:rPr>
      </w:pPr>
      <w:r w:rsidRPr="00B547E4">
        <w:rPr>
          <w:rFonts w:ascii="Bookman Old Style" w:hAnsi="Bookman Old Style"/>
          <w:sz w:val="24"/>
          <w:szCs w:val="24"/>
        </w:rPr>
        <w:t xml:space="preserve">Les offres devront demeurer valides pendant une durée de </w:t>
      </w:r>
      <w:r>
        <w:rPr>
          <w:rFonts w:ascii="Bookman Old Style" w:hAnsi="Bookman Old Style"/>
          <w:sz w:val="24"/>
          <w:szCs w:val="24"/>
        </w:rPr>
        <w:t>90</w:t>
      </w:r>
      <w:r w:rsidRPr="00B547E4">
        <w:rPr>
          <w:rFonts w:ascii="Bookman Old Style" w:hAnsi="Bookman Old Style"/>
          <w:sz w:val="24"/>
          <w:szCs w:val="24"/>
        </w:rPr>
        <w:t xml:space="preserve"> jours à compter de la date limite de dépôt.</w:t>
      </w:r>
    </w:p>
    <w:p w:rsidR="00A91E71" w:rsidRDefault="00A91E71" w:rsidP="00A91E71">
      <w:pPr>
        <w:spacing w:after="0"/>
        <w:rPr>
          <w:rFonts w:ascii="Bookman Old Style" w:hAnsi="Bookman Old Style"/>
          <w:sz w:val="24"/>
          <w:szCs w:val="24"/>
        </w:rPr>
      </w:pPr>
    </w:p>
    <w:p w:rsidR="00A91E71" w:rsidRDefault="00A91E71" w:rsidP="00A91E71">
      <w:pPr>
        <w:spacing w:after="0"/>
        <w:rPr>
          <w:rFonts w:ascii="Bookman Old Style" w:hAnsi="Bookman Old Style"/>
          <w:sz w:val="24"/>
          <w:szCs w:val="24"/>
        </w:rPr>
      </w:pPr>
    </w:p>
    <w:p w:rsidR="00A91E71" w:rsidRPr="00AF7EDA" w:rsidRDefault="00A91E71" w:rsidP="00A91E71">
      <w:pPr>
        <w:spacing w:after="0"/>
        <w:ind w:left="4248" w:firstLine="708"/>
        <w:jc w:val="right"/>
        <w:rPr>
          <w:rFonts w:ascii="Bookman Old Style" w:hAnsi="Bookman Old Style"/>
          <w:b/>
          <w:sz w:val="24"/>
          <w:szCs w:val="24"/>
        </w:rPr>
      </w:pPr>
      <w:r w:rsidRPr="00AF7EDA">
        <w:rPr>
          <w:rFonts w:ascii="Bookman Old Style" w:hAnsi="Bookman Old Style"/>
          <w:b/>
          <w:sz w:val="24"/>
          <w:szCs w:val="24"/>
        </w:rPr>
        <w:t xml:space="preserve">Le </w:t>
      </w:r>
      <w:r>
        <w:rPr>
          <w:rFonts w:ascii="Bookman Old Style" w:hAnsi="Bookman Old Style"/>
          <w:b/>
          <w:sz w:val="24"/>
          <w:szCs w:val="24"/>
        </w:rPr>
        <w:t>Secrétaire Général</w:t>
      </w:r>
    </w:p>
    <w:p w:rsidR="00305ABE" w:rsidRDefault="00A91E71" w:rsidP="00A91E71">
      <w:pPr>
        <w:jc w:val="right"/>
      </w:pPr>
      <w:r w:rsidRPr="00513A6E">
        <w:rPr>
          <w:rFonts w:ascii="Bookman Old Style" w:hAnsi="Bookman Old Style"/>
          <w:b/>
          <w:bCs/>
          <w:sz w:val="24"/>
          <w:szCs w:val="24"/>
        </w:rPr>
        <w:t xml:space="preserve">  Baba OuldBoumeiss</w:t>
      </w:r>
      <w:bookmarkStart w:id="5" w:name="_GoBack"/>
      <w:bookmarkEnd w:id="5"/>
    </w:p>
    <w:sectPr w:rsidR="00305ABE" w:rsidSect="00111E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D1FA5"/>
    <w:multiLevelType w:val="hybridMultilevel"/>
    <w:tmpl w:val="91306354"/>
    <w:lvl w:ilvl="0" w:tplc="FCB2DB64">
      <w:start w:val="1"/>
      <w:numFmt w:val="decimal"/>
      <w:lvlText w:val="%1."/>
      <w:lvlJc w:val="left"/>
      <w:pPr>
        <w:tabs>
          <w:tab w:val="num" w:pos="720"/>
        </w:tabs>
        <w:ind w:left="720" w:hanging="720"/>
      </w:pPr>
      <w:rPr>
        <w:rFonts w:ascii="Bookman Old Style" w:eastAsia="Times New Roman" w:hAnsi="Bookman Old Style" w:cs="Times New Roman"/>
        <w:b w:val="0"/>
        <w:i w:val="0"/>
      </w:rPr>
    </w:lvl>
    <w:lvl w:ilvl="1" w:tplc="B5FC172A">
      <w:start w:val="1"/>
      <w:numFmt w:val="decimal"/>
      <w:lvlText w:val="%2."/>
      <w:lvlJc w:val="left"/>
      <w:pPr>
        <w:tabs>
          <w:tab w:val="num" w:pos="1440"/>
        </w:tabs>
        <w:ind w:left="1440" w:hanging="360"/>
      </w:pPr>
    </w:lvl>
    <w:lvl w:ilvl="2" w:tplc="2AB613A8">
      <w:start w:val="1"/>
      <w:numFmt w:val="decimal"/>
      <w:lvlText w:val="%3."/>
      <w:lvlJc w:val="left"/>
      <w:pPr>
        <w:tabs>
          <w:tab w:val="num" w:pos="2160"/>
        </w:tabs>
        <w:ind w:left="2160" w:hanging="360"/>
      </w:pPr>
    </w:lvl>
    <w:lvl w:ilvl="3" w:tplc="882ECE2A">
      <w:start w:val="1"/>
      <w:numFmt w:val="decimal"/>
      <w:lvlText w:val="%4."/>
      <w:lvlJc w:val="left"/>
      <w:pPr>
        <w:tabs>
          <w:tab w:val="num" w:pos="2880"/>
        </w:tabs>
        <w:ind w:left="2880" w:hanging="360"/>
      </w:pPr>
    </w:lvl>
    <w:lvl w:ilvl="4" w:tplc="9F503130">
      <w:start w:val="1"/>
      <w:numFmt w:val="decimal"/>
      <w:lvlText w:val="%5."/>
      <w:lvlJc w:val="left"/>
      <w:pPr>
        <w:tabs>
          <w:tab w:val="num" w:pos="3600"/>
        </w:tabs>
        <w:ind w:left="3600" w:hanging="360"/>
      </w:pPr>
    </w:lvl>
    <w:lvl w:ilvl="5" w:tplc="5A607A50">
      <w:start w:val="1"/>
      <w:numFmt w:val="decimal"/>
      <w:lvlText w:val="%6."/>
      <w:lvlJc w:val="left"/>
      <w:pPr>
        <w:tabs>
          <w:tab w:val="num" w:pos="4320"/>
        </w:tabs>
        <w:ind w:left="4320" w:hanging="360"/>
      </w:pPr>
    </w:lvl>
    <w:lvl w:ilvl="6" w:tplc="CC521ECE">
      <w:start w:val="1"/>
      <w:numFmt w:val="decimal"/>
      <w:lvlText w:val="%7."/>
      <w:lvlJc w:val="left"/>
      <w:pPr>
        <w:tabs>
          <w:tab w:val="num" w:pos="5040"/>
        </w:tabs>
        <w:ind w:left="5040" w:hanging="360"/>
      </w:pPr>
    </w:lvl>
    <w:lvl w:ilvl="7" w:tplc="1BBC6114">
      <w:start w:val="1"/>
      <w:numFmt w:val="decimal"/>
      <w:lvlText w:val="%8."/>
      <w:lvlJc w:val="left"/>
      <w:pPr>
        <w:tabs>
          <w:tab w:val="num" w:pos="5760"/>
        </w:tabs>
        <w:ind w:left="5760" w:hanging="360"/>
      </w:pPr>
    </w:lvl>
    <w:lvl w:ilvl="8" w:tplc="A7107AE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1E71"/>
    <w:rsid w:val="00111E25"/>
    <w:rsid w:val="00215AB8"/>
    <w:rsid w:val="005F2719"/>
    <w:rsid w:val="008C6B7F"/>
    <w:rsid w:val="00A91E7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71"/>
    <w:rPr>
      <w:rFonts w:ascii="Calibri" w:eastAsia="Times New Roman" w:hAnsi="Calibri" w:cs="Times New Roman"/>
      <w:lang w:eastAsia="fr-FR"/>
    </w:rPr>
  </w:style>
  <w:style w:type="paragraph" w:styleId="Titre1">
    <w:name w:val="heading 1"/>
    <w:aliases w:val="Document Header1,051,chapitre,chapter,Chapitre 1,1,H1,ebi1,ebi,h1,l1,level 1,level1,Titre1,Main heading,Titre 11,t1.T1.Titre 1,t1,Contrat 1,Activité,t1.T1,Header1,Head 1,Head 11,Head 12,Head 111,Head 13,Head 112,Head 14,Head 113,Head 15,Head 114"/>
    <w:basedOn w:val="Normal"/>
    <w:next w:val="Normal"/>
    <w:link w:val="Titre1Car"/>
    <w:qFormat/>
    <w:rsid w:val="00A91E71"/>
    <w:pPr>
      <w:keepNext/>
      <w:keepLines/>
      <w:spacing w:before="480" w:after="0"/>
      <w:outlineLvl w:val="0"/>
    </w:pPr>
    <w:rPr>
      <w:rFonts w:ascii="Cambria" w:hAnsi="Cambria"/>
      <w:b/>
      <w:bCs/>
      <w:color w:val="365F91"/>
      <w:sz w:val="28"/>
      <w:szCs w:val="28"/>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051 Car,chapitre Car,chapter Car,Chapitre 1 Car,1 Car,H1 Car,ebi1 Car,ebi Car,h1 Car,l1 Car,level 1 Car,level1 Car,Titre1 Car,Main heading Car,Titre 11 Car,t1.T1.Titre 1 Car,t1 Car,Contrat 1 Car,Activité Car,t1.T1 Car"/>
    <w:basedOn w:val="Policepardfaut"/>
    <w:link w:val="Titre1"/>
    <w:rsid w:val="00A91E71"/>
    <w:rPr>
      <w:rFonts w:ascii="Cambria" w:eastAsia="Times New Roman" w:hAnsi="Cambria" w:cs="Times New Roman"/>
      <w:b/>
      <w:bCs/>
      <w:color w:val="365F91"/>
      <w:sz w:val="28"/>
      <w:szCs w:val="28"/>
      <w:lang/>
    </w:rPr>
  </w:style>
  <w:style w:type="paragraph" w:styleId="Paragraphedeliste">
    <w:name w:val="List Paragraph"/>
    <w:basedOn w:val="Normal"/>
    <w:uiPriority w:val="34"/>
    <w:qFormat/>
    <w:rsid w:val="00A91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71"/>
    <w:rPr>
      <w:rFonts w:ascii="Calibri" w:eastAsia="Times New Roman" w:hAnsi="Calibri" w:cs="Times New Roman"/>
      <w:lang w:eastAsia="fr-FR"/>
    </w:rPr>
  </w:style>
  <w:style w:type="paragraph" w:styleId="Titre1">
    <w:name w:val="heading 1"/>
    <w:aliases w:val="Document Header1,051,chapitre,chapter,Chapitre 1,1,H1,ebi1,ebi,h1,l1,level 1,level1,Titre1,Main heading,Titre 11,t1.T1.Titre 1,t1,Contrat 1,Activité,t1.T1,Header1,Head 1,Head 11,Head 12,Head 111,Head 13,Head 112,Head 14,Head 113,Head 15,Head 114,H"/>
    <w:basedOn w:val="Normal"/>
    <w:next w:val="Normal"/>
    <w:link w:val="Titre1Car"/>
    <w:qFormat/>
    <w:rsid w:val="00A91E71"/>
    <w:pPr>
      <w:keepNext/>
      <w:keepLines/>
      <w:spacing w:before="480" w:after="0"/>
      <w:outlineLvl w:val="0"/>
    </w:pPr>
    <w:rPr>
      <w:rFonts w:ascii="Cambria" w:hAnsi="Cambria"/>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A91E71"/>
    <w:rPr>
      <w:rFonts w:ascii="Cambria" w:eastAsia="Times New Roman" w:hAnsi="Cambria" w:cs="Times New Roman"/>
      <w:b/>
      <w:bCs/>
      <w:color w:val="365F91"/>
      <w:sz w:val="28"/>
      <w:szCs w:val="28"/>
      <w:lang w:val="x-none" w:eastAsia="x-none"/>
    </w:rPr>
  </w:style>
  <w:style w:type="paragraph" w:styleId="Paragraphedeliste">
    <w:name w:val="List Paragraph"/>
    <w:basedOn w:val="Normal"/>
    <w:uiPriority w:val="34"/>
    <w:qFormat/>
    <w:rsid w:val="00A91E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2</cp:revision>
  <dcterms:created xsi:type="dcterms:W3CDTF">2015-04-01T11:02:00Z</dcterms:created>
  <dcterms:modified xsi:type="dcterms:W3CDTF">2015-04-01T11:02:00Z</dcterms:modified>
</cp:coreProperties>
</file>