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29" w:rsidRDefault="00F14529" w:rsidP="00F14529">
      <w:pPr>
        <w:rPr>
          <w:rFonts w:asciiTheme="majorBidi" w:hAnsiTheme="majorBidi" w:cstheme="majorBidi"/>
          <w:lang w:val="en-US"/>
        </w:rPr>
      </w:pPr>
    </w:p>
    <w:p w:rsidR="00F14529" w:rsidRDefault="00F14529" w:rsidP="00F14529">
      <w:pPr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:45 25 74 75 BP :170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0207/S/028/CPMP/SR/DAR/MDR/2013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</w:rPr>
        <w:t xml:space="preserve">ecrutement de consultants pour la réalisation d’études d’APD de </w:t>
      </w:r>
      <w:r>
        <w:t xml:space="preserve">cinq (5) barrages dans les wilayas de </w:t>
      </w:r>
      <w:proofErr w:type="spellStart"/>
      <w:r>
        <w:t>Hodh</w:t>
      </w:r>
      <w:proofErr w:type="spellEnd"/>
      <w:r>
        <w:t xml:space="preserve"> El Gharbi, </w:t>
      </w:r>
      <w:proofErr w:type="spellStart"/>
      <w:r>
        <w:t>Assaba</w:t>
      </w:r>
      <w:proofErr w:type="spellEnd"/>
      <w:r>
        <w:t xml:space="preserve">, </w:t>
      </w:r>
      <w:proofErr w:type="spellStart"/>
      <w:r>
        <w:t>Gorgol</w:t>
      </w:r>
      <w:proofErr w:type="spellEnd"/>
      <w:r>
        <w:t xml:space="preserve"> et </w:t>
      </w:r>
      <w:proofErr w:type="spellStart"/>
      <w:r>
        <w:t>Guidimakha</w:t>
      </w:r>
      <w:proofErr w:type="spellEnd"/>
      <w:r>
        <w:t xml:space="preserve"> en quatre lots distincts </w:t>
      </w:r>
      <w:r>
        <w:rPr>
          <w:rFonts w:asciiTheme="majorBidi" w:hAnsiTheme="majorBidi" w:cstheme="majorBidi"/>
        </w:rPr>
        <w:t>Lot1 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04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 : </w:t>
      </w:r>
      <w:r>
        <w:rPr>
          <w:rFonts w:asciiTheme="majorBidi" w:hAnsiTheme="majorBidi" w:cstheme="majorBidi"/>
          <w:bCs/>
          <w:sz w:val="24"/>
          <w:szCs w:val="24"/>
        </w:rPr>
        <w:t>28/02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définitif: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Groupement ESABR/GID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35.273.382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UM et 59.700USD TTC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Délai d’exécution : </w:t>
      </w:r>
      <w:r>
        <w:rPr>
          <w:rFonts w:asciiTheme="majorBidi" w:hAnsiTheme="majorBidi" w:cstheme="majorBidi"/>
          <w:bCs/>
          <w:sz w:val="24"/>
          <w:szCs w:val="24"/>
        </w:rPr>
        <w:t>6 mois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Pr="00F14529" w:rsidRDefault="00F14529" w:rsidP="00F14529">
      <w:pPr>
        <w:rPr>
          <w:rFonts w:asciiTheme="majorBidi" w:hAnsiTheme="majorBidi" w:cstheme="majorBidi"/>
          <w:b/>
          <w:bCs/>
        </w:rPr>
      </w:pPr>
      <w:proofErr w:type="spellStart"/>
      <w:r w:rsidRPr="00F14529">
        <w:rPr>
          <w:rFonts w:asciiTheme="majorBidi" w:hAnsiTheme="majorBidi" w:cstheme="majorBidi"/>
          <w:b/>
          <w:bCs/>
        </w:rPr>
        <w:t>Nktt</w:t>
      </w:r>
      <w:proofErr w:type="spellEnd"/>
      <w:r w:rsidRPr="00F14529">
        <w:rPr>
          <w:rFonts w:asciiTheme="majorBidi" w:hAnsiTheme="majorBidi" w:cstheme="majorBidi"/>
          <w:b/>
          <w:bCs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Pr="00F14529" w:rsidRDefault="00F14529" w:rsidP="00F14529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</w:t>
      </w:r>
      <w:r w:rsidRPr="00F14529">
        <w:rPr>
          <w:rFonts w:asciiTheme="majorBidi" w:hAnsiTheme="majorBidi" w:cstheme="majorBidi"/>
          <w:b/>
          <w:bCs/>
        </w:rPr>
        <w:t>Le PRMP/CPMP/SR</w:t>
      </w:r>
    </w:p>
    <w:p w:rsidR="00F14529" w:rsidRPr="00F14529" w:rsidRDefault="00F14529" w:rsidP="00F14529">
      <w:pPr>
        <w:jc w:val="right"/>
        <w:rPr>
          <w:rFonts w:asciiTheme="majorBidi" w:hAnsiTheme="majorBidi" w:cstheme="majorBidi"/>
          <w:b/>
          <w:bCs/>
        </w:rPr>
      </w:pPr>
      <w:r w:rsidRPr="00F14529">
        <w:rPr>
          <w:rFonts w:asciiTheme="majorBidi" w:hAnsiTheme="majorBidi" w:cstheme="majorBidi"/>
          <w:b/>
          <w:bCs/>
        </w:rPr>
        <w:t xml:space="preserve">Ahmed Salem ould </w:t>
      </w:r>
      <w:proofErr w:type="spellStart"/>
      <w:r w:rsidRPr="00F14529">
        <w:rPr>
          <w:rFonts w:asciiTheme="majorBidi" w:hAnsiTheme="majorBidi" w:cstheme="majorBidi"/>
          <w:b/>
          <w:bCs/>
        </w:rPr>
        <w:t>Bouboutt</w:t>
      </w:r>
      <w:proofErr w:type="spellEnd"/>
    </w:p>
    <w:p w:rsidR="00F14529" w:rsidRPr="00F14529" w:rsidRDefault="00F14529" w:rsidP="00F14529">
      <w:pPr>
        <w:rPr>
          <w:rFonts w:asciiTheme="majorBidi" w:hAnsiTheme="majorBidi" w:cstheme="majorBidi"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P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0209/S/030/CPMP/SR/DAR/MDR/2013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</w:rPr>
        <w:t xml:space="preserve">ecrutement de consultants pour la réalisation d’études d’APD de </w:t>
      </w:r>
      <w:r>
        <w:t xml:space="preserve">cinq (5) barrages dans les wilayas de </w:t>
      </w:r>
      <w:proofErr w:type="spellStart"/>
      <w:r>
        <w:t>Hodh</w:t>
      </w:r>
      <w:proofErr w:type="spellEnd"/>
      <w:r>
        <w:t xml:space="preserve"> El Gharbi, </w:t>
      </w:r>
      <w:proofErr w:type="spellStart"/>
      <w:r>
        <w:t>Assaba</w:t>
      </w:r>
      <w:proofErr w:type="spellEnd"/>
      <w:r>
        <w:t xml:space="preserve">, </w:t>
      </w:r>
      <w:proofErr w:type="spellStart"/>
      <w:r>
        <w:t>Gorgol</w:t>
      </w:r>
      <w:proofErr w:type="spellEnd"/>
      <w:r>
        <w:t xml:space="preserve"> et </w:t>
      </w:r>
      <w:proofErr w:type="spellStart"/>
      <w:r>
        <w:t>Guidimakha</w:t>
      </w:r>
      <w:proofErr w:type="spellEnd"/>
      <w:r>
        <w:t xml:space="preserve"> en quatre lots distincts </w:t>
      </w:r>
      <w:r>
        <w:rPr>
          <w:rFonts w:asciiTheme="majorBidi" w:hAnsiTheme="majorBidi" w:cstheme="majorBidi"/>
        </w:rPr>
        <w:t>Lot3</w:t>
      </w:r>
    </w:p>
    <w:p w:rsidR="00F14529" w:rsidRDefault="00F14529" w:rsidP="00F14529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04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 : </w:t>
      </w:r>
      <w:r>
        <w:rPr>
          <w:rFonts w:asciiTheme="majorBidi" w:hAnsiTheme="majorBidi" w:cstheme="majorBidi"/>
          <w:bCs/>
          <w:sz w:val="24"/>
          <w:szCs w:val="24"/>
        </w:rPr>
        <w:t>28/02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définitif: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MCG/SAFI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: 45290364, Fax : 45294410, BP :1494, www.mcg-ingenierie.com,TVZ  NKTT,MAURITANIE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92.363.364 TTC et TVA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8 mois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Default="00F14529" w:rsidP="00F14529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Le PRMP/CPMP/SR</w:t>
      </w:r>
    </w:p>
    <w:p w:rsidR="00F14529" w:rsidRDefault="00F14529" w:rsidP="00F1452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0210/S/031/CPMP/SR/DAR/MDR/2013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>
        <w:rPr>
          <w:rFonts w:asciiTheme="majorBidi" w:hAnsiTheme="majorBidi" w:cstheme="majorBidi"/>
        </w:rPr>
        <w:t xml:space="preserve">ecrutement de consultants pour la réalisation d’études d’APD de </w:t>
      </w:r>
      <w:r>
        <w:t xml:space="preserve">cinq (5) barrages dans les wilayas de </w:t>
      </w:r>
      <w:proofErr w:type="spellStart"/>
      <w:r>
        <w:t>Hodh</w:t>
      </w:r>
      <w:proofErr w:type="spellEnd"/>
      <w:r>
        <w:t xml:space="preserve"> El Gharbi, </w:t>
      </w:r>
      <w:proofErr w:type="spellStart"/>
      <w:r>
        <w:t>Assaba</w:t>
      </w:r>
      <w:proofErr w:type="spellEnd"/>
      <w:r>
        <w:t xml:space="preserve">, </w:t>
      </w:r>
      <w:proofErr w:type="spellStart"/>
      <w:r>
        <w:t>Gorgol</w:t>
      </w:r>
      <w:proofErr w:type="spellEnd"/>
      <w:r>
        <w:t xml:space="preserve"> et </w:t>
      </w:r>
      <w:proofErr w:type="spellStart"/>
      <w:r>
        <w:t>Guidimakha</w:t>
      </w:r>
      <w:proofErr w:type="spellEnd"/>
      <w:r>
        <w:t xml:space="preserve"> en quatre lots distincts </w:t>
      </w:r>
      <w:r>
        <w:rPr>
          <w:rFonts w:asciiTheme="majorBidi" w:hAnsiTheme="majorBidi" w:cstheme="majorBidi"/>
        </w:rPr>
        <w:t>Lot4</w:t>
      </w:r>
    </w:p>
    <w:p w:rsidR="00F14529" w:rsidRDefault="00F14529" w:rsidP="00F14529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04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 : </w:t>
      </w:r>
      <w:r>
        <w:rPr>
          <w:rFonts w:asciiTheme="majorBidi" w:hAnsiTheme="majorBidi" w:cstheme="majorBidi"/>
          <w:bCs/>
          <w:sz w:val="24"/>
          <w:szCs w:val="24"/>
        </w:rPr>
        <w:t>28/02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définitif: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MCG/SAFI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: 45290364, Fax : 45294410, BP :1494, www.mcg-ingenierie.com,TVZ  NKTT,MAURITANIE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60.691.982 TTC et TVA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6 mois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Le PRMP/CPMP/SR</w:t>
      </w:r>
    </w:p>
    <w:p w:rsidR="00F14529" w:rsidRDefault="00F14529" w:rsidP="00F1452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Rural/PDIAIMII/MDR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0205/S/026/CPMP/SR/PDIAIM/MDR/2013</w:t>
      </w:r>
    </w:p>
    <w:p w:rsidR="00F14529" w:rsidRDefault="00F14529" w:rsidP="00F14529"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t xml:space="preserve"> Transport de 2 988 tonnes de blé Lot1 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07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provisoire: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>
        <w:rPr>
          <w:rFonts w:asciiTheme="majorBidi" w:hAnsiTheme="majorBidi" w:cstheme="majorBidi"/>
          <w:bCs/>
          <w:sz w:val="24"/>
          <w:szCs w:val="24"/>
        </w:rPr>
        <w:t>09/04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définitif: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Fédération Nationale des Transports(FNT)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: 4525 4738/45257936, Fax : 45257935, NIF----, DAR-NAIM, NKTT,MAURITANIE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t>71 712 000 UM HTT et un crédit d’impôts de 10.039.680 UM supporté par l’Etat Mauritanien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30 jours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Le PRMP/CPMP/SR</w:t>
      </w:r>
    </w:p>
    <w:p w:rsidR="00F14529" w:rsidRDefault="00F14529" w:rsidP="00F1452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Rural/PDIAIMII/MDR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0204/S/025/CPMP/SR/PDIAIM/2013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t xml:space="preserve"> Transport de 804 tonnes de blé</w:t>
      </w:r>
      <w:r>
        <w:rPr>
          <w:b/>
          <w:bCs/>
        </w:rPr>
        <w:t xml:space="preserve"> </w:t>
      </w:r>
      <w:r>
        <w:t>Lot3 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07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provisoire: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>
        <w:rPr>
          <w:rFonts w:asciiTheme="majorBidi" w:hAnsiTheme="majorBidi" w:cstheme="majorBidi"/>
          <w:bCs/>
          <w:sz w:val="24"/>
          <w:szCs w:val="24"/>
        </w:rPr>
        <w:t>09/04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définitif: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Etablissement Mohamed Abderrahmane ould </w:t>
      </w:r>
      <w:proofErr w:type="spellStart"/>
      <w:r>
        <w:rPr>
          <w:rFonts w:asciiTheme="majorBidi" w:hAnsiTheme="majorBidi" w:cstheme="majorBidi"/>
          <w:sz w:val="24"/>
          <w:szCs w:val="24"/>
        </w:rPr>
        <w:t>Bechir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Tél : 45295647, NIN :10700406, DAR-NAIM, NKTT </w:t>
      </w:r>
    </w:p>
    <w:p w:rsidR="00F14529" w:rsidRDefault="00F14529" w:rsidP="00F1452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</w:rPr>
        <w:t xml:space="preserve"> </w:t>
      </w:r>
      <w:r>
        <w:t>15 912 200 UM HTT et un crédit d’impôts de 2.228.688 UM supporté par l’Etat Mauritanien</w:t>
      </w:r>
      <w:r>
        <w:rPr>
          <w:rFonts w:asciiTheme="majorBidi" w:hAnsiTheme="majorBidi" w:cstheme="majorBidi"/>
          <w:bCs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30 jours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Le PRMP/CPMP/SR</w:t>
      </w:r>
    </w:p>
    <w:p w:rsidR="00F14529" w:rsidRDefault="00F14529" w:rsidP="00F1452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F14529" w:rsidRDefault="00F14529" w:rsidP="00F14529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cstheme="majorBidi"/>
          <w:bCs/>
          <w:sz w:val="24"/>
          <w:szCs w:val="24"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spacing w:after="0" w:line="240" w:lineRule="auto"/>
        <w:rPr>
          <w:b/>
          <w:bCs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Rural/PDIAIMII/MDR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MDR : Tél : 45 25 74 75 BP : 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0206/S/027/CPMP/SR/PDIAIM/MDR/2013</w:t>
      </w:r>
    </w:p>
    <w:p w:rsidR="00F14529" w:rsidRDefault="00F14529" w:rsidP="00F14529">
      <w:r>
        <w:rPr>
          <w:rFonts w:asciiTheme="majorBidi" w:hAnsiTheme="majorBidi" w:cstheme="majorBidi"/>
          <w:b/>
          <w:sz w:val="24"/>
          <w:szCs w:val="24"/>
        </w:rPr>
        <w:t>Dénomination du marché :</w:t>
      </w:r>
      <w:r>
        <w:t xml:space="preserve"> Transport de 3 408 tonnes de blé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t>Lot2 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Nombre d’offres reçues : 07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provisoire: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>
        <w:rPr>
          <w:rFonts w:asciiTheme="majorBidi" w:hAnsiTheme="majorBidi" w:cstheme="majorBidi"/>
          <w:bCs/>
          <w:sz w:val="24"/>
          <w:szCs w:val="24"/>
        </w:rPr>
        <w:t>09/04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définitif: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Etablissement</w:t>
      </w:r>
      <w:r>
        <w:rPr>
          <w:rFonts w:asciiTheme="majorBidi" w:hAnsiTheme="majorBidi" w:cstheme="majorBidi"/>
        </w:rPr>
        <w:t xml:space="preserve"> TAWFIK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: 4529 3558, Portable : 36304526, NIF 10700414, Capitale, NKTT, 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14529" w:rsidRDefault="00F14529" w:rsidP="00F145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définitivement: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t>63 188 800 UM HTT et un crédit d’impôts de 8.874.432 UM supporté par l’Etat Mauritanien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30 jours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Le PRMP/CPMP/SR</w:t>
      </w:r>
    </w:p>
    <w:p w:rsidR="00F14529" w:rsidRDefault="00F14529" w:rsidP="00F1452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Rural/PDIAIMII/MDR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Adresse:</w:t>
      </w:r>
      <w:proofErr w:type="gramEnd"/>
      <w:r>
        <w:rPr>
          <w:rFonts w:asciiTheme="majorBidi" w:hAnsiTheme="majorBidi" w:cstheme="majorBidi"/>
        </w:rPr>
        <w:t xml:space="preserve">  MDR : Tél : 45 25 74 75 BP : 170</w:t>
      </w:r>
    </w:p>
    <w:p w:rsidR="00F14529" w:rsidRDefault="00F14529" w:rsidP="00F145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0208/S/029/CPMP/SR/PDIAIM/MDR/2013</w:t>
      </w:r>
    </w:p>
    <w:p w:rsidR="00F14529" w:rsidRDefault="00F14529" w:rsidP="00F14529">
      <w:r>
        <w:rPr>
          <w:rFonts w:asciiTheme="majorBidi" w:hAnsiTheme="majorBidi" w:cstheme="majorBidi"/>
          <w:b/>
          <w:bCs/>
          <w:sz w:val="24"/>
          <w:szCs w:val="24"/>
        </w:rPr>
        <w:t>Dénomination du marché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t>Fourniture de 7.200 tonnes de blé </w:t>
      </w:r>
    </w:p>
    <w:p w:rsidR="00F14529" w:rsidRDefault="00F14529" w:rsidP="00F145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Nombre d’offres reçues</w:t>
      </w:r>
      <w:r>
        <w:rPr>
          <w:rFonts w:asciiTheme="majorBidi" w:hAnsiTheme="majorBidi" w:cstheme="majorBidi"/>
          <w:sz w:val="24"/>
          <w:szCs w:val="24"/>
        </w:rPr>
        <w:t> : 03</w:t>
      </w:r>
    </w:p>
    <w:p w:rsidR="00F14529" w:rsidRDefault="00F14529" w:rsidP="00F1452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provisoire: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25/04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F14529" w:rsidRDefault="00F14529" w:rsidP="00F145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 et adresse de l’attributaire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définitif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Société TEMWIN, </w:t>
      </w:r>
      <w:r>
        <w:rPr>
          <w:rFonts w:asciiTheme="majorBidi" w:hAnsiTheme="majorBidi" w:cstheme="majorBidi"/>
        </w:rPr>
        <w:t>Tél : 45254274/22387443, Fax: 0, BP : 40082, NIF: 20701479, Ksar, NKTT,MAURITANIE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Montant de l’offre retenue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définitivement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900.000.000</w:t>
      </w:r>
      <w:r>
        <w:t xml:space="preserve"> UM HTT et un crédit d’impôts de 126.000.000 UM supporté par l’Etat Mauritanien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Délai d’exécution</w:t>
      </w:r>
      <w:r>
        <w:rPr>
          <w:rFonts w:asciiTheme="majorBidi" w:hAnsiTheme="majorBidi" w:cstheme="majorBidi"/>
          <w:sz w:val="24"/>
          <w:szCs w:val="24"/>
        </w:rPr>
        <w:t xml:space="preserve"> : 90 jours </w:t>
      </w:r>
      <w:r>
        <w:rPr>
          <w:rFonts w:asciiTheme="majorBidi" w:hAnsiTheme="majorBidi" w:cstheme="majorBidi"/>
        </w:rPr>
        <w:t xml:space="preserve"> 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F14529" w:rsidRDefault="00F14529" w:rsidP="00F14529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le 10/06/2013</w:t>
      </w:r>
    </w:p>
    <w:p w:rsidR="00F14529" w:rsidRDefault="00F14529" w:rsidP="00F145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Le PRMP/CPMP/SR</w:t>
      </w:r>
    </w:p>
    <w:p w:rsidR="00F14529" w:rsidRDefault="00F14529" w:rsidP="00F1452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Ahmed Salem ould BOUBOUTT</w:t>
      </w:r>
    </w:p>
    <w:p w:rsidR="00204AAC" w:rsidRDefault="00204AAC" w:rsidP="00F145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4AAC" w:rsidSect="00A0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C5EE2"/>
    <w:rsid w:val="000E113D"/>
    <w:rsid w:val="00106826"/>
    <w:rsid w:val="001429BF"/>
    <w:rsid w:val="0017728F"/>
    <w:rsid w:val="001779E2"/>
    <w:rsid w:val="00185250"/>
    <w:rsid w:val="001B48CA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C040B"/>
    <w:rsid w:val="002E50D2"/>
    <w:rsid w:val="002F75AF"/>
    <w:rsid w:val="003363A3"/>
    <w:rsid w:val="00343358"/>
    <w:rsid w:val="00397C07"/>
    <w:rsid w:val="003B38AD"/>
    <w:rsid w:val="003E14F5"/>
    <w:rsid w:val="003F3157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76C52"/>
    <w:rsid w:val="00882AB6"/>
    <w:rsid w:val="008875E3"/>
    <w:rsid w:val="008D48D7"/>
    <w:rsid w:val="009114B6"/>
    <w:rsid w:val="00913BAF"/>
    <w:rsid w:val="009C1D0E"/>
    <w:rsid w:val="009E70DC"/>
    <w:rsid w:val="00A059CD"/>
    <w:rsid w:val="00A15175"/>
    <w:rsid w:val="00A54A58"/>
    <w:rsid w:val="00A856CE"/>
    <w:rsid w:val="00AB28B7"/>
    <w:rsid w:val="00AB7F1D"/>
    <w:rsid w:val="00AC549C"/>
    <w:rsid w:val="00B00FB5"/>
    <w:rsid w:val="00B4617E"/>
    <w:rsid w:val="00B549D6"/>
    <w:rsid w:val="00C10A2F"/>
    <w:rsid w:val="00C23E7B"/>
    <w:rsid w:val="00C7642E"/>
    <w:rsid w:val="00C77C72"/>
    <w:rsid w:val="00C85222"/>
    <w:rsid w:val="00CE06B7"/>
    <w:rsid w:val="00D030ED"/>
    <w:rsid w:val="00D103B4"/>
    <w:rsid w:val="00D339B4"/>
    <w:rsid w:val="00D36C53"/>
    <w:rsid w:val="00DA268E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4529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B0E-3BFF-4C0B-A1E6-2B4590B3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4</cp:revision>
  <cp:lastPrinted>2013-04-03T08:06:00Z</cp:lastPrinted>
  <dcterms:created xsi:type="dcterms:W3CDTF">2013-04-23T12:00:00Z</dcterms:created>
  <dcterms:modified xsi:type="dcterms:W3CDTF">2013-06-10T12:07:00Z</dcterms:modified>
</cp:coreProperties>
</file>